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6F66" w14:textId="2E18E505" w:rsidR="00710CB7" w:rsidRDefault="00722E9A" w:rsidP="0013548A">
      <w:pPr>
        <w:rPr>
          <w:noProof/>
          <w:sz w:val="24"/>
          <w:szCs w:val="24"/>
        </w:rPr>
      </w:pPr>
      <w:r>
        <w:rPr>
          <w:noProof/>
          <w:sz w:val="20"/>
          <w:szCs w:val="20"/>
        </w:rPr>
        <w:drawing>
          <wp:anchor distT="0" distB="0" distL="114300" distR="114300" simplePos="0" relativeHeight="251658240" behindDoc="0" locked="0" layoutInCell="1" allowOverlap="1" wp14:anchorId="29DFC43D" wp14:editId="3D65FF98">
            <wp:simplePos x="0" y="0"/>
            <wp:positionH relativeFrom="margin">
              <wp:posOffset>1447800</wp:posOffset>
            </wp:positionH>
            <wp:positionV relativeFrom="paragraph">
              <wp:posOffset>0</wp:posOffset>
            </wp:positionV>
            <wp:extent cx="3619500" cy="1359535"/>
            <wp:effectExtent l="0" t="0" r="0" b="0"/>
            <wp:wrapSquare wrapText="bothSides"/>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19500" cy="1359535"/>
                    </a:xfrm>
                    <a:prstGeom prst="rect">
                      <a:avLst/>
                    </a:prstGeom>
                  </pic:spPr>
                </pic:pic>
              </a:graphicData>
            </a:graphic>
            <wp14:sizeRelH relativeFrom="page">
              <wp14:pctWidth>0</wp14:pctWidth>
            </wp14:sizeRelH>
            <wp14:sizeRelV relativeFrom="page">
              <wp14:pctHeight>0</wp14:pctHeight>
            </wp14:sizeRelV>
          </wp:anchor>
        </w:drawing>
      </w:r>
    </w:p>
    <w:p w14:paraId="6F698289" w14:textId="77777777" w:rsidR="00B17C6C" w:rsidRDefault="00B17C6C" w:rsidP="00722E9A">
      <w:pPr>
        <w:rPr>
          <w:noProof/>
          <w:sz w:val="24"/>
          <w:szCs w:val="24"/>
        </w:rPr>
      </w:pPr>
    </w:p>
    <w:p w14:paraId="2B36CA21" w14:textId="77777777" w:rsidR="00B17C6C" w:rsidRDefault="00B17C6C" w:rsidP="00722E9A">
      <w:pPr>
        <w:rPr>
          <w:noProof/>
          <w:sz w:val="24"/>
          <w:szCs w:val="24"/>
        </w:rPr>
      </w:pPr>
    </w:p>
    <w:p w14:paraId="02E014E7" w14:textId="77777777" w:rsidR="00FD4A9A" w:rsidRDefault="00FD4A9A" w:rsidP="00722E9A">
      <w:pPr>
        <w:rPr>
          <w:noProof/>
          <w:sz w:val="24"/>
          <w:szCs w:val="24"/>
        </w:rPr>
      </w:pPr>
    </w:p>
    <w:p w14:paraId="1E900F29" w14:textId="77777777" w:rsidR="00FD4A9A" w:rsidRDefault="00FD4A9A" w:rsidP="00722E9A">
      <w:pPr>
        <w:rPr>
          <w:noProof/>
          <w:sz w:val="24"/>
          <w:szCs w:val="24"/>
        </w:rPr>
      </w:pPr>
    </w:p>
    <w:p w14:paraId="4AAD909A" w14:textId="77777777" w:rsidR="00FD4A9A" w:rsidRDefault="00FD4A9A" w:rsidP="00722E9A">
      <w:pPr>
        <w:rPr>
          <w:noProof/>
          <w:sz w:val="24"/>
          <w:szCs w:val="24"/>
        </w:rPr>
      </w:pPr>
    </w:p>
    <w:p w14:paraId="03692945" w14:textId="77777777" w:rsidR="00FD4A9A" w:rsidRDefault="00FD4A9A" w:rsidP="00722E9A">
      <w:pPr>
        <w:rPr>
          <w:noProof/>
          <w:sz w:val="24"/>
          <w:szCs w:val="24"/>
        </w:rPr>
      </w:pPr>
    </w:p>
    <w:p w14:paraId="47D22226" w14:textId="77777777" w:rsidR="00FD4A9A" w:rsidRDefault="00FD4A9A" w:rsidP="00722E9A">
      <w:pPr>
        <w:rPr>
          <w:noProof/>
          <w:sz w:val="24"/>
          <w:szCs w:val="24"/>
        </w:rPr>
      </w:pPr>
    </w:p>
    <w:p w14:paraId="5E26613E" w14:textId="7460FCE0" w:rsidR="004A261B" w:rsidRPr="0017017E" w:rsidRDefault="00722E9A" w:rsidP="00722E9A">
      <w:pPr>
        <w:rPr>
          <w:noProof/>
          <w:sz w:val="24"/>
          <w:szCs w:val="24"/>
        </w:rPr>
      </w:pPr>
      <w:r>
        <w:rPr>
          <w:noProof/>
          <w:sz w:val="24"/>
          <w:szCs w:val="24"/>
        </w:rPr>
        <w:t>June 2, 2022</w:t>
      </w:r>
    </w:p>
    <w:p w14:paraId="4CE975DC" w14:textId="432FDA87" w:rsidR="004A261B" w:rsidRPr="0017017E" w:rsidRDefault="004A261B" w:rsidP="0013548A">
      <w:pPr>
        <w:rPr>
          <w:noProof/>
          <w:sz w:val="24"/>
          <w:szCs w:val="24"/>
        </w:rPr>
      </w:pPr>
    </w:p>
    <w:p w14:paraId="652A2849" w14:textId="77777777" w:rsidR="00736259" w:rsidRPr="0017017E" w:rsidRDefault="00736259" w:rsidP="0013548A">
      <w:pPr>
        <w:rPr>
          <w:sz w:val="24"/>
          <w:szCs w:val="24"/>
        </w:rPr>
      </w:pPr>
    </w:p>
    <w:p w14:paraId="69322C7E" w14:textId="038E97F7" w:rsidR="007E0519" w:rsidRPr="009873D0" w:rsidRDefault="0054442A" w:rsidP="00791A05">
      <w:pPr>
        <w:rPr>
          <w:sz w:val="24"/>
          <w:szCs w:val="24"/>
        </w:rPr>
      </w:pPr>
      <w:r>
        <w:rPr>
          <w:sz w:val="24"/>
          <w:szCs w:val="24"/>
        </w:rPr>
        <w:t xml:space="preserve">Please </w:t>
      </w:r>
      <w:r w:rsidR="006F7A91" w:rsidRPr="0017017E">
        <w:rPr>
          <w:sz w:val="24"/>
          <w:szCs w:val="24"/>
        </w:rPr>
        <w:t xml:space="preserve">join </w:t>
      </w:r>
      <w:r w:rsidR="004149A5">
        <w:rPr>
          <w:sz w:val="24"/>
          <w:szCs w:val="24"/>
        </w:rPr>
        <w:t>us</w:t>
      </w:r>
      <w:r w:rsidR="006F7A91" w:rsidRPr="0017017E">
        <w:rPr>
          <w:sz w:val="24"/>
          <w:szCs w:val="24"/>
        </w:rPr>
        <w:t xml:space="preserve"> </w:t>
      </w:r>
      <w:r w:rsidR="009A6191">
        <w:rPr>
          <w:sz w:val="24"/>
          <w:szCs w:val="24"/>
        </w:rPr>
        <w:t>as a</w:t>
      </w:r>
      <w:r w:rsidR="004149A5">
        <w:rPr>
          <w:sz w:val="24"/>
          <w:szCs w:val="24"/>
        </w:rPr>
        <w:t xml:space="preserve"> sponsor</w:t>
      </w:r>
      <w:r w:rsidR="009A6191">
        <w:rPr>
          <w:sz w:val="24"/>
          <w:szCs w:val="24"/>
        </w:rPr>
        <w:t xml:space="preserve"> of</w:t>
      </w:r>
      <w:r w:rsidR="004149A5">
        <w:rPr>
          <w:sz w:val="24"/>
          <w:szCs w:val="24"/>
        </w:rPr>
        <w:t xml:space="preserve"> </w:t>
      </w:r>
      <w:r w:rsidR="0017017E">
        <w:rPr>
          <w:sz w:val="24"/>
          <w:szCs w:val="24"/>
        </w:rPr>
        <w:t>the 2</w:t>
      </w:r>
      <w:r w:rsidR="0017017E" w:rsidRPr="0017017E">
        <w:rPr>
          <w:sz w:val="24"/>
          <w:szCs w:val="24"/>
          <w:vertAlign w:val="superscript"/>
        </w:rPr>
        <w:t>nd</w:t>
      </w:r>
      <w:r w:rsidR="0017017E">
        <w:rPr>
          <w:sz w:val="24"/>
          <w:szCs w:val="24"/>
        </w:rPr>
        <w:t xml:space="preserve"> </w:t>
      </w:r>
      <w:r w:rsidR="0017017E" w:rsidRPr="00B13775">
        <w:rPr>
          <w:sz w:val="24"/>
          <w:szCs w:val="24"/>
        </w:rPr>
        <w:t>Annual</w:t>
      </w:r>
      <w:r w:rsidR="0017017E" w:rsidRPr="00B13775">
        <w:rPr>
          <w:b/>
          <w:bCs/>
          <w:sz w:val="24"/>
          <w:szCs w:val="24"/>
        </w:rPr>
        <w:t xml:space="preserve"> </w:t>
      </w:r>
      <w:r w:rsidR="0013548A" w:rsidRPr="00B13775">
        <w:rPr>
          <w:b/>
          <w:bCs/>
          <w:sz w:val="24"/>
          <w:szCs w:val="24"/>
        </w:rPr>
        <w:t>Oklahoma Partners in Public Health</w:t>
      </w:r>
      <w:r w:rsidR="007E72CF" w:rsidRPr="007917FB">
        <w:rPr>
          <w:sz w:val="24"/>
          <w:szCs w:val="24"/>
        </w:rPr>
        <w:t xml:space="preserve"> </w:t>
      </w:r>
      <w:r w:rsidR="00FE1BE2" w:rsidRPr="007917FB">
        <w:rPr>
          <w:sz w:val="24"/>
          <w:szCs w:val="24"/>
        </w:rPr>
        <w:t>c</w:t>
      </w:r>
      <w:r w:rsidR="0013548A" w:rsidRPr="007917FB">
        <w:rPr>
          <w:sz w:val="24"/>
          <w:szCs w:val="24"/>
        </w:rPr>
        <w:t>onference</w:t>
      </w:r>
      <w:r w:rsidR="00FE1BE2" w:rsidRPr="007917FB">
        <w:rPr>
          <w:sz w:val="24"/>
          <w:szCs w:val="24"/>
        </w:rPr>
        <w:t xml:space="preserve">! </w:t>
      </w:r>
      <w:r w:rsidR="006F7A91" w:rsidRPr="007917FB">
        <w:rPr>
          <w:sz w:val="24"/>
          <w:szCs w:val="24"/>
        </w:rPr>
        <w:t xml:space="preserve"> </w:t>
      </w:r>
      <w:r w:rsidR="003D44B2">
        <w:rPr>
          <w:sz w:val="24"/>
          <w:szCs w:val="24"/>
        </w:rPr>
        <w:t xml:space="preserve">We truly appreciate </w:t>
      </w:r>
      <w:r>
        <w:rPr>
          <w:sz w:val="24"/>
          <w:szCs w:val="24"/>
        </w:rPr>
        <w:t xml:space="preserve">the </w:t>
      </w:r>
      <w:r w:rsidR="00323128">
        <w:rPr>
          <w:sz w:val="24"/>
          <w:szCs w:val="24"/>
        </w:rPr>
        <w:t>support</w:t>
      </w:r>
      <w:r>
        <w:rPr>
          <w:sz w:val="24"/>
          <w:szCs w:val="24"/>
        </w:rPr>
        <w:t xml:space="preserve"> of our sponsors</w:t>
      </w:r>
      <w:r w:rsidR="00323128">
        <w:rPr>
          <w:sz w:val="24"/>
          <w:szCs w:val="24"/>
        </w:rPr>
        <w:t xml:space="preserve"> in making </w:t>
      </w:r>
      <w:r w:rsidR="003D44B2">
        <w:rPr>
          <w:sz w:val="24"/>
          <w:szCs w:val="24"/>
        </w:rPr>
        <w:t xml:space="preserve">this </w:t>
      </w:r>
      <w:r w:rsidR="00B042CC">
        <w:rPr>
          <w:sz w:val="24"/>
          <w:szCs w:val="24"/>
        </w:rPr>
        <w:t>conference</w:t>
      </w:r>
      <w:r w:rsidR="003D44B2">
        <w:rPr>
          <w:sz w:val="24"/>
          <w:szCs w:val="24"/>
        </w:rPr>
        <w:t xml:space="preserve"> </w:t>
      </w:r>
      <w:r w:rsidR="009B5510">
        <w:rPr>
          <w:sz w:val="24"/>
          <w:szCs w:val="24"/>
        </w:rPr>
        <w:t>possible.</w:t>
      </w:r>
      <w:r w:rsidR="00B042CC">
        <w:rPr>
          <w:sz w:val="24"/>
          <w:szCs w:val="24"/>
        </w:rPr>
        <w:t xml:space="preserve"> </w:t>
      </w:r>
      <w:r w:rsidR="003714AD">
        <w:rPr>
          <w:sz w:val="24"/>
          <w:szCs w:val="24"/>
        </w:rPr>
        <w:t xml:space="preserve">This year’s conference </w:t>
      </w:r>
      <w:r w:rsidR="0017017E" w:rsidRPr="00411E71">
        <w:rPr>
          <w:sz w:val="24"/>
          <w:szCs w:val="24"/>
        </w:rPr>
        <w:t>theme</w:t>
      </w:r>
      <w:r w:rsidR="003714AD">
        <w:rPr>
          <w:sz w:val="24"/>
          <w:szCs w:val="24"/>
        </w:rPr>
        <w:t xml:space="preserve"> is</w:t>
      </w:r>
      <w:r w:rsidR="0074080C">
        <w:rPr>
          <w:b/>
          <w:bCs/>
          <w:sz w:val="24"/>
          <w:szCs w:val="24"/>
        </w:rPr>
        <w:t xml:space="preserve"> </w:t>
      </w:r>
      <w:r w:rsidR="0013548A" w:rsidRPr="0017017E">
        <w:rPr>
          <w:b/>
          <w:bCs/>
          <w:sz w:val="24"/>
          <w:szCs w:val="24"/>
        </w:rPr>
        <w:t>“</w:t>
      </w:r>
      <w:r w:rsidR="0013548A" w:rsidRPr="0017017E">
        <w:rPr>
          <w:b/>
          <w:bCs/>
          <w:i/>
          <w:iCs/>
          <w:sz w:val="24"/>
          <w:szCs w:val="24"/>
        </w:rPr>
        <w:t xml:space="preserve">Creating the Healthiest State: </w:t>
      </w:r>
      <w:r w:rsidR="004A261B" w:rsidRPr="0017017E">
        <w:rPr>
          <w:b/>
          <w:bCs/>
          <w:i/>
          <w:iCs/>
          <w:sz w:val="24"/>
          <w:szCs w:val="24"/>
        </w:rPr>
        <w:t>Situations and Solutions</w:t>
      </w:r>
      <w:r w:rsidR="00BA3597">
        <w:rPr>
          <w:b/>
          <w:bCs/>
          <w:i/>
          <w:iCs/>
          <w:sz w:val="24"/>
          <w:szCs w:val="24"/>
        </w:rPr>
        <w:t>”</w:t>
      </w:r>
      <w:r w:rsidR="007E0519">
        <w:rPr>
          <w:b/>
          <w:bCs/>
          <w:i/>
          <w:iCs/>
          <w:sz w:val="24"/>
          <w:szCs w:val="24"/>
        </w:rPr>
        <w:t xml:space="preserve"> </w:t>
      </w:r>
      <w:r w:rsidR="009873D0">
        <w:rPr>
          <w:sz w:val="24"/>
          <w:szCs w:val="24"/>
        </w:rPr>
        <w:t>and we look forw</w:t>
      </w:r>
      <w:r w:rsidR="00D2411B">
        <w:rPr>
          <w:sz w:val="24"/>
          <w:szCs w:val="24"/>
        </w:rPr>
        <w:t xml:space="preserve">ard exploring </w:t>
      </w:r>
      <w:r w:rsidR="00C315AA">
        <w:rPr>
          <w:sz w:val="24"/>
          <w:szCs w:val="24"/>
        </w:rPr>
        <w:t>it</w:t>
      </w:r>
      <w:r w:rsidR="00D2411B">
        <w:rPr>
          <w:sz w:val="24"/>
          <w:szCs w:val="24"/>
        </w:rPr>
        <w:t xml:space="preserve"> with </w:t>
      </w:r>
      <w:r w:rsidR="00996AFA">
        <w:rPr>
          <w:sz w:val="24"/>
          <w:szCs w:val="24"/>
        </w:rPr>
        <w:t xml:space="preserve">you along with our other </w:t>
      </w:r>
      <w:r w:rsidR="00E10929">
        <w:rPr>
          <w:sz w:val="24"/>
          <w:szCs w:val="24"/>
        </w:rPr>
        <w:t xml:space="preserve">sponsors, </w:t>
      </w:r>
      <w:r w:rsidR="00DB1A09">
        <w:rPr>
          <w:sz w:val="24"/>
          <w:szCs w:val="24"/>
        </w:rPr>
        <w:t>presenters,</w:t>
      </w:r>
      <w:r w:rsidR="00D2411B">
        <w:rPr>
          <w:sz w:val="24"/>
          <w:szCs w:val="24"/>
        </w:rPr>
        <w:t xml:space="preserve"> and attendees.</w:t>
      </w:r>
    </w:p>
    <w:p w14:paraId="25A38D4D" w14:textId="77777777" w:rsidR="007E0519" w:rsidRDefault="007E0519" w:rsidP="00791A05">
      <w:pPr>
        <w:rPr>
          <w:b/>
          <w:bCs/>
          <w:i/>
          <w:iCs/>
          <w:sz w:val="24"/>
          <w:szCs w:val="24"/>
        </w:rPr>
      </w:pPr>
    </w:p>
    <w:p w14:paraId="7DC8392F" w14:textId="374BD873" w:rsidR="00411E71" w:rsidRPr="00964D59" w:rsidRDefault="001D7B5C" w:rsidP="00791A05">
      <w:pPr>
        <w:rPr>
          <w:b/>
          <w:bCs/>
          <w:i/>
          <w:iCs/>
          <w:sz w:val="24"/>
          <w:szCs w:val="24"/>
        </w:rPr>
      </w:pPr>
      <w:r>
        <w:rPr>
          <w:sz w:val="24"/>
          <w:szCs w:val="24"/>
        </w:rPr>
        <w:t>O</w:t>
      </w:r>
      <w:r w:rsidR="00793D02">
        <w:rPr>
          <w:sz w:val="24"/>
          <w:szCs w:val="24"/>
        </w:rPr>
        <w:t>u</w:t>
      </w:r>
      <w:r w:rsidR="00411E71" w:rsidRPr="00411E71">
        <w:rPr>
          <w:sz w:val="24"/>
          <w:szCs w:val="24"/>
        </w:rPr>
        <w:t>r joint educational efforts</w:t>
      </w:r>
      <w:r w:rsidR="00411E71">
        <w:rPr>
          <w:sz w:val="24"/>
          <w:szCs w:val="24"/>
        </w:rPr>
        <w:t xml:space="preserve"> </w:t>
      </w:r>
      <w:r w:rsidR="00411E71" w:rsidRPr="00411E71">
        <w:rPr>
          <w:sz w:val="24"/>
          <w:szCs w:val="24"/>
        </w:rPr>
        <w:t>will</w:t>
      </w:r>
      <w:r w:rsidR="002F2F6B">
        <w:rPr>
          <w:sz w:val="24"/>
          <w:szCs w:val="24"/>
        </w:rPr>
        <w:t xml:space="preserve"> view the</w:t>
      </w:r>
      <w:r w:rsidR="00411E71" w:rsidRPr="00411E71">
        <w:rPr>
          <w:sz w:val="24"/>
          <w:szCs w:val="24"/>
        </w:rPr>
        <w:t xml:space="preserve"> current health and social landscape of Oklahoma</w:t>
      </w:r>
      <w:r w:rsidR="00411E71" w:rsidRPr="0017017E">
        <w:rPr>
          <w:sz w:val="24"/>
          <w:szCs w:val="24"/>
        </w:rPr>
        <w:t xml:space="preserve"> while showcasing the innovative solutions</w:t>
      </w:r>
      <w:r w:rsidR="009A4E3D">
        <w:rPr>
          <w:sz w:val="24"/>
          <w:szCs w:val="24"/>
        </w:rPr>
        <w:t xml:space="preserve"> being</w:t>
      </w:r>
      <w:r w:rsidR="002F2F6B">
        <w:rPr>
          <w:sz w:val="24"/>
          <w:szCs w:val="24"/>
        </w:rPr>
        <w:t xml:space="preserve"> implemented</w:t>
      </w:r>
      <w:r w:rsidR="00411E71" w:rsidRPr="0017017E">
        <w:rPr>
          <w:sz w:val="24"/>
          <w:szCs w:val="24"/>
        </w:rPr>
        <w:t xml:space="preserve">. </w:t>
      </w:r>
      <w:r w:rsidR="00411E71">
        <w:rPr>
          <w:sz w:val="24"/>
          <w:szCs w:val="24"/>
        </w:rPr>
        <w:t xml:space="preserve">We are also </w:t>
      </w:r>
      <w:r w:rsidR="00714128">
        <w:rPr>
          <w:sz w:val="24"/>
          <w:szCs w:val="24"/>
        </w:rPr>
        <w:t>excited</w:t>
      </w:r>
      <w:r w:rsidR="00411E71">
        <w:rPr>
          <w:sz w:val="24"/>
          <w:szCs w:val="24"/>
        </w:rPr>
        <w:t xml:space="preserve"> to announce our keynote</w:t>
      </w:r>
      <w:r w:rsidR="00411E71" w:rsidRPr="0017017E">
        <w:rPr>
          <w:sz w:val="24"/>
          <w:szCs w:val="24"/>
        </w:rPr>
        <w:t xml:space="preserve"> </w:t>
      </w:r>
      <w:r w:rsidR="00411E71">
        <w:rPr>
          <w:sz w:val="24"/>
          <w:szCs w:val="24"/>
        </w:rPr>
        <w:t xml:space="preserve">address </w:t>
      </w:r>
      <w:r w:rsidR="00411E71" w:rsidRPr="0017017E">
        <w:rPr>
          <w:sz w:val="24"/>
          <w:szCs w:val="24"/>
        </w:rPr>
        <w:t>will</w:t>
      </w:r>
      <w:r w:rsidR="00411E71">
        <w:rPr>
          <w:sz w:val="24"/>
          <w:szCs w:val="24"/>
        </w:rPr>
        <w:t xml:space="preserve"> be</w:t>
      </w:r>
      <w:r w:rsidR="00411E71" w:rsidRPr="0017017E">
        <w:rPr>
          <w:sz w:val="24"/>
          <w:szCs w:val="24"/>
        </w:rPr>
        <w:t xml:space="preserve"> from </w:t>
      </w:r>
      <w:hyperlink r:id="rId8" w:history="1">
        <w:r w:rsidR="00411E71" w:rsidRPr="00204D2C">
          <w:rPr>
            <w:rStyle w:val="Hyperlink"/>
            <w:b/>
            <w:bCs/>
            <w:sz w:val="24"/>
            <w:szCs w:val="24"/>
          </w:rPr>
          <w:t>Kaye Bender</w:t>
        </w:r>
      </w:hyperlink>
      <w:r w:rsidR="00411E71" w:rsidRPr="00FF1397">
        <w:rPr>
          <w:b/>
          <w:bCs/>
          <w:sz w:val="24"/>
          <w:szCs w:val="24"/>
        </w:rPr>
        <w:t xml:space="preserve">, </w:t>
      </w:r>
      <w:r w:rsidR="000327F3">
        <w:rPr>
          <w:b/>
          <w:bCs/>
          <w:sz w:val="24"/>
          <w:szCs w:val="24"/>
        </w:rPr>
        <w:t>PhD,</w:t>
      </w:r>
      <w:r w:rsidR="00F05EC7">
        <w:rPr>
          <w:b/>
          <w:bCs/>
          <w:sz w:val="24"/>
          <w:szCs w:val="24"/>
        </w:rPr>
        <w:t xml:space="preserve"> RN, FAAN, </w:t>
      </w:r>
      <w:r w:rsidR="00411E71" w:rsidRPr="00FF1397">
        <w:rPr>
          <w:b/>
          <w:bCs/>
          <w:sz w:val="24"/>
          <w:szCs w:val="24"/>
        </w:rPr>
        <w:t>President of the American Public Health Association</w:t>
      </w:r>
      <w:r w:rsidR="00FF1397">
        <w:rPr>
          <w:b/>
          <w:bCs/>
          <w:sz w:val="24"/>
          <w:szCs w:val="24"/>
        </w:rPr>
        <w:t>,</w:t>
      </w:r>
      <w:r w:rsidR="00411E71">
        <w:rPr>
          <w:sz w:val="24"/>
          <w:szCs w:val="24"/>
        </w:rPr>
        <w:t xml:space="preserve"> presenting</w:t>
      </w:r>
      <w:r w:rsidR="00FF1397">
        <w:rPr>
          <w:sz w:val="24"/>
          <w:szCs w:val="24"/>
        </w:rPr>
        <w:t xml:space="preserve"> </w:t>
      </w:r>
      <w:r w:rsidR="00411E71" w:rsidRPr="00964D59">
        <w:rPr>
          <w:b/>
          <w:bCs/>
          <w:i/>
          <w:iCs/>
          <w:sz w:val="24"/>
          <w:szCs w:val="24"/>
        </w:rPr>
        <w:t>“Collective Voices for a Better &amp; Stronger Oklahoma.”</w:t>
      </w:r>
      <w:r w:rsidR="00AF2BC3" w:rsidRPr="00964D59">
        <w:rPr>
          <w:b/>
          <w:bCs/>
          <w:i/>
          <w:iCs/>
          <w:sz w:val="24"/>
          <w:szCs w:val="24"/>
        </w:rPr>
        <w:t xml:space="preserve">  </w:t>
      </w:r>
    </w:p>
    <w:p w14:paraId="53A78E1B" w14:textId="30500538" w:rsidR="0017017E" w:rsidRPr="0017017E" w:rsidRDefault="007E72CF" w:rsidP="0017017E">
      <w:pPr>
        <w:spacing w:before="100" w:beforeAutospacing="1" w:after="100" w:afterAutospacing="1"/>
        <w:rPr>
          <w:sz w:val="24"/>
          <w:szCs w:val="24"/>
        </w:rPr>
      </w:pPr>
      <w:r>
        <w:rPr>
          <w:sz w:val="24"/>
          <w:szCs w:val="24"/>
        </w:rPr>
        <w:t xml:space="preserve">Our organizations and conferences have been at the forefront of public health </w:t>
      </w:r>
      <w:r w:rsidR="00FF1397">
        <w:rPr>
          <w:sz w:val="24"/>
          <w:szCs w:val="24"/>
        </w:rPr>
        <w:t>in</w:t>
      </w:r>
      <w:r>
        <w:rPr>
          <w:sz w:val="24"/>
          <w:szCs w:val="24"/>
        </w:rPr>
        <w:t xml:space="preserve"> Oklahoma</w:t>
      </w:r>
      <w:r w:rsidR="00E80F44">
        <w:rPr>
          <w:sz w:val="24"/>
          <w:szCs w:val="24"/>
        </w:rPr>
        <w:t xml:space="preserve"> for a collective </w:t>
      </w:r>
      <w:r w:rsidR="003F1FF6">
        <w:rPr>
          <w:sz w:val="24"/>
          <w:szCs w:val="24"/>
        </w:rPr>
        <w:t xml:space="preserve">108 years. </w:t>
      </w:r>
      <w:r w:rsidRPr="00BB74A4">
        <w:rPr>
          <w:sz w:val="24"/>
          <w:szCs w:val="24"/>
        </w:rPr>
        <w:t>The</w:t>
      </w:r>
      <w:r w:rsidRPr="00482659">
        <w:rPr>
          <w:b/>
          <w:bCs/>
          <w:sz w:val="24"/>
          <w:szCs w:val="24"/>
        </w:rPr>
        <w:t xml:space="preserve"> </w:t>
      </w:r>
      <w:hyperlink r:id="rId9" w:history="1">
        <w:r w:rsidR="0017017E" w:rsidRPr="000F53B5">
          <w:rPr>
            <w:rStyle w:val="Hyperlink"/>
            <w:b/>
            <w:bCs/>
            <w:sz w:val="24"/>
            <w:szCs w:val="24"/>
          </w:rPr>
          <w:t>Oklahoma Public Health Association</w:t>
        </w:r>
      </w:hyperlink>
      <w:r w:rsidR="0017017E" w:rsidRPr="0017017E">
        <w:rPr>
          <w:sz w:val="24"/>
          <w:szCs w:val="24"/>
        </w:rPr>
        <w:t xml:space="preserve"> (OPHA) assists in protecting and promoting public health, to provide for scientific advancement with the enlightenment of its members through the interchange of information, ideas, and experiences; and to advance the public health program in the State of Oklahoma. Since 1918 OPHA has brought public health professionals together allowing them to network, to share resources and to speak with one voice. OPHA is an affiliated association of the American Public Health Association (APHA).</w:t>
      </w:r>
    </w:p>
    <w:p w14:paraId="5E037A5F" w14:textId="2F75FDDB" w:rsidR="0017017E" w:rsidRPr="0017017E" w:rsidRDefault="0017017E" w:rsidP="0017017E">
      <w:pPr>
        <w:spacing w:before="100" w:beforeAutospacing="1" w:after="100" w:afterAutospacing="1"/>
        <w:rPr>
          <w:sz w:val="24"/>
          <w:szCs w:val="24"/>
        </w:rPr>
      </w:pPr>
      <w:r w:rsidRPr="0017017E">
        <w:rPr>
          <w:sz w:val="24"/>
          <w:szCs w:val="24"/>
        </w:rPr>
        <w:t xml:space="preserve">The </w:t>
      </w:r>
      <w:hyperlink r:id="rId10" w:history="1">
        <w:r w:rsidRPr="00234882">
          <w:rPr>
            <w:rStyle w:val="Hyperlink"/>
            <w:b/>
            <w:bCs/>
            <w:sz w:val="24"/>
            <w:szCs w:val="24"/>
          </w:rPr>
          <w:t>Oklahoma Turning Point Council</w:t>
        </w:r>
      </w:hyperlink>
      <w:r w:rsidRPr="0017017E">
        <w:rPr>
          <w:sz w:val="24"/>
          <w:szCs w:val="24"/>
        </w:rPr>
        <w:t xml:space="preserve"> (OTPC) established in 1997 </w:t>
      </w:r>
      <w:r w:rsidR="00797D62">
        <w:rPr>
          <w:sz w:val="24"/>
          <w:szCs w:val="24"/>
        </w:rPr>
        <w:t>with</w:t>
      </w:r>
      <w:r w:rsidRPr="0017017E">
        <w:rPr>
          <w:sz w:val="24"/>
          <w:szCs w:val="24"/>
        </w:rPr>
        <w:t xml:space="preserve"> a vision of creating a healthier future and improving the quality of life for Oklahomans through partnerships. Working across diverse sectors</w:t>
      </w:r>
      <w:r w:rsidR="001A0D17">
        <w:rPr>
          <w:sz w:val="24"/>
          <w:szCs w:val="24"/>
        </w:rPr>
        <w:t>,</w:t>
      </w:r>
      <w:r w:rsidRPr="0017017E">
        <w:rPr>
          <w:sz w:val="24"/>
          <w:szCs w:val="24"/>
        </w:rPr>
        <w:t xml:space="preserve"> OTPC provides guidance and support to local health improvement organizations as </w:t>
      </w:r>
      <w:r w:rsidR="0082704C">
        <w:rPr>
          <w:sz w:val="24"/>
          <w:szCs w:val="24"/>
        </w:rPr>
        <w:t>we</w:t>
      </w:r>
      <w:r w:rsidRPr="0017017E">
        <w:rPr>
          <w:sz w:val="24"/>
          <w:szCs w:val="24"/>
        </w:rPr>
        <w:t xml:space="preserve"> work to implement the Oklahoma Health Improvement Plan (OHIP) through the alignment of local and state-level public and community health efforts. </w:t>
      </w:r>
      <w:r w:rsidR="0054442A">
        <w:rPr>
          <w:sz w:val="24"/>
          <w:szCs w:val="24"/>
        </w:rPr>
        <w:t xml:space="preserve"> I</w:t>
      </w:r>
      <w:r w:rsidR="008C4F05">
        <w:rPr>
          <w:sz w:val="24"/>
          <w:szCs w:val="24"/>
        </w:rPr>
        <w:t xml:space="preserve">n </w:t>
      </w:r>
      <w:r w:rsidRPr="0017017E">
        <w:rPr>
          <w:sz w:val="24"/>
          <w:szCs w:val="24"/>
        </w:rPr>
        <w:t xml:space="preserve">2021, OTPC enhanced its annual education efforts through joining forces with the Oklahoma Public Health Association to offer </w:t>
      </w:r>
      <w:r w:rsidR="00BF64CB">
        <w:rPr>
          <w:sz w:val="24"/>
          <w:szCs w:val="24"/>
        </w:rPr>
        <w:t>this</w:t>
      </w:r>
      <w:r w:rsidRPr="0017017E">
        <w:rPr>
          <w:sz w:val="24"/>
          <w:szCs w:val="24"/>
        </w:rPr>
        <w:t xml:space="preserve"> joint educational </w:t>
      </w:r>
      <w:r w:rsidR="00BF64CB">
        <w:rPr>
          <w:sz w:val="24"/>
          <w:szCs w:val="24"/>
        </w:rPr>
        <w:t>conference</w:t>
      </w:r>
      <w:r w:rsidRPr="0017017E">
        <w:rPr>
          <w:sz w:val="24"/>
          <w:szCs w:val="24"/>
        </w:rPr>
        <w:t xml:space="preserve"> to better meet the needs of Oklahoma’s health care professionals.</w:t>
      </w:r>
    </w:p>
    <w:p w14:paraId="0E3FBDF4" w14:textId="24831855" w:rsidR="007E72CF" w:rsidRDefault="007E72CF" w:rsidP="0099658D">
      <w:pPr>
        <w:rPr>
          <w:sz w:val="24"/>
          <w:szCs w:val="24"/>
        </w:rPr>
      </w:pPr>
      <w:r>
        <w:rPr>
          <w:sz w:val="24"/>
          <w:szCs w:val="24"/>
        </w:rPr>
        <w:t xml:space="preserve">The Public Health Institute of Oklahoma (PHIO) </w:t>
      </w:r>
      <w:r w:rsidR="00F5590C">
        <w:rPr>
          <w:sz w:val="24"/>
          <w:szCs w:val="24"/>
        </w:rPr>
        <w:t xml:space="preserve">is a nonprofit organization </w:t>
      </w:r>
      <w:r w:rsidR="00536E82">
        <w:rPr>
          <w:sz w:val="24"/>
          <w:szCs w:val="24"/>
        </w:rPr>
        <w:t xml:space="preserve">which </w:t>
      </w:r>
      <w:r>
        <w:rPr>
          <w:sz w:val="24"/>
          <w:szCs w:val="24"/>
        </w:rPr>
        <w:t>serves as the fiduciary agent for the conference sponsorships. PHIO is the fiscal agent and managing partner of</w:t>
      </w:r>
      <w:r w:rsidR="000E6F84">
        <w:rPr>
          <w:sz w:val="24"/>
          <w:szCs w:val="24"/>
        </w:rPr>
        <w:t xml:space="preserve"> OTPC </w:t>
      </w:r>
      <w:r>
        <w:rPr>
          <w:sz w:val="24"/>
          <w:szCs w:val="24"/>
        </w:rPr>
        <w:t>and</w:t>
      </w:r>
      <w:r w:rsidR="000E6F84">
        <w:rPr>
          <w:sz w:val="24"/>
          <w:szCs w:val="24"/>
        </w:rPr>
        <w:t xml:space="preserve"> is</w:t>
      </w:r>
      <w:r>
        <w:rPr>
          <w:sz w:val="24"/>
          <w:szCs w:val="24"/>
        </w:rPr>
        <w:t xml:space="preserve"> a member of the National Network of Public Health Institutes. </w:t>
      </w:r>
    </w:p>
    <w:p w14:paraId="0C337A21" w14:textId="77777777" w:rsidR="007E72CF" w:rsidRDefault="007E72CF" w:rsidP="0099658D">
      <w:pPr>
        <w:rPr>
          <w:sz w:val="24"/>
          <w:szCs w:val="24"/>
        </w:rPr>
      </w:pPr>
    </w:p>
    <w:p w14:paraId="5CDC3176" w14:textId="5029A435" w:rsidR="0099658D" w:rsidRPr="0017017E" w:rsidRDefault="007E72CF" w:rsidP="0099658D">
      <w:pPr>
        <w:rPr>
          <w:color w:val="000000" w:themeColor="text1"/>
          <w:sz w:val="24"/>
          <w:szCs w:val="24"/>
        </w:rPr>
      </w:pPr>
      <w:r>
        <w:rPr>
          <w:sz w:val="24"/>
          <w:szCs w:val="24"/>
        </w:rPr>
        <w:t>We</w:t>
      </w:r>
      <w:r w:rsidR="00411E71">
        <w:rPr>
          <w:sz w:val="24"/>
          <w:szCs w:val="24"/>
        </w:rPr>
        <w:t xml:space="preserve"> </w:t>
      </w:r>
      <w:r w:rsidR="00C31401" w:rsidRPr="0017017E">
        <w:rPr>
          <w:sz w:val="24"/>
          <w:szCs w:val="24"/>
        </w:rPr>
        <w:t xml:space="preserve">look forward to </w:t>
      </w:r>
      <w:r>
        <w:rPr>
          <w:sz w:val="24"/>
          <w:szCs w:val="24"/>
        </w:rPr>
        <w:t xml:space="preserve">having </w:t>
      </w:r>
      <w:r w:rsidR="0039366D">
        <w:rPr>
          <w:sz w:val="24"/>
          <w:szCs w:val="24"/>
        </w:rPr>
        <w:t xml:space="preserve">you </w:t>
      </w:r>
      <w:r>
        <w:rPr>
          <w:sz w:val="24"/>
          <w:szCs w:val="24"/>
        </w:rPr>
        <w:t xml:space="preserve">for another amazing </w:t>
      </w:r>
      <w:r w:rsidR="00C31401" w:rsidRPr="0017017E">
        <w:rPr>
          <w:sz w:val="24"/>
          <w:szCs w:val="24"/>
        </w:rPr>
        <w:t>conference</w:t>
      </w:r>
      <w:r w:rsidR="007E4ACA" w:rsidRPr="0017017E">
        <w:rPr>
          <w:sz w:val="24"/>
          <w:szCs w:val="24"/>
        </w:rPr>
        <w:t>!</w:t>
      </w:r>
      <w:r w:rsidR="0099658D" w:rsidRPr="0017017E">
        <w:rPr>
          <w:sz w:val="24"/>
          <w:szCs w:val="24"/>
        </w:rPr>
        <w:t xml:space="preserve"> </w:t>
      </w:r>
      <w:r w:rsidR="0039366D">
        <w:rPr>
          <w:sz w:val="24"/>
          <w:szCs w:val="24"/>
        </w:rPr>
        <w:t xml:space="preserve">Please </w:t>
      </w:r>
      <w:r w:rsidR="00445D14" w:rsidRPr="0017017E">
        <w:rPr>
          <w:sz w:val="24"/>
          <w:szCs w:val="24"/>
        </w:rPr>
        <w:t>complete and email t</w:t>
      </w:r>
      <w:r w:rsidR="0039366D">
        <w:rPr>
          <w:sz w:val="24"/>
          <w:szCs w:val="24"/>
        </w:rPr>
        <w:t>he form to</w:t>
      </w:r>
      <w:r w:rsidR="00445D14" w:rsidRPr="0017017E">
        <w:rPr>
          <w:sz w:val="24"/>
          <w:szCs w:val="24"/>
        </w:rPr>
        <w:t xml:space="preserve"> </w:t>
      </w:r>
      <w:hyperlink r:id="rId11" w:history="1">
        <w:r w:rsidR="00445D14" w:rsidRPr="0017017E">
          <w:rPr>
            <w:rStyle w:val="Hyperlink"/>
            <w:sz w:val="24"/>
            <w:szCs w:val="24"/>
          </w:rPr>
          <w:t>jill@publichealthok.org</w:t>
        </w:r>
      </w:hyperlink>
      <w:r w:rsidR="00203E87">
        <w:rPr>
          <w:sz w:val="24"/>
          <w:szCs w:val="24"/>
        </w:rPr>
        <w:t xml:space="preserve">. </w:t>
      </w:r>
      <w:r w:rsidR="00E65767" w:rsidRPr="0017017E">
        <w:rPr>
          <w:sz w:val="24"/>
          <w:szCs w:val="24"/>
        </w:rPr>
        <w:t>Join us and s</w:t>
      </w:r>
      <w:r w:rsidR="0099658D" w:rsidRPr="0017017E">
        <w:rPr>
          <w:sz w:val="24"/>
          <w:szCs w:val="24"/>
        </w:rPr>
        <w:t>tay tuned</w:t>
      </w:r>
      <w:r w:rsidR="00BF1C46" w:rsidRPr="0017017E">
        <w:rPr>
          <w:sz w:val="24"/>
          <w:szCs w:val="24"/>
        </w:rPr>
        <w:t xml:space="preserve"> </w:t>
      </w:r>
      <w:r w:rsidR="007E4ACA" w:rsidRPr="0017017E">
        <w:rPr>
          <w:sz w:val="24"/>
          <w:szCs w:val="24"/>
        </w:rPr>
        <w:t xml:space="preserve">for </w:t>
      </w:r>
      <w:r w:rsidR="00BF1C46" w:rsidRPr="0017017E">
        <w:rPr>
          <w:sz w:val="24"/>
          <w:szCs w:val="24"/>
        </w:rPr>
        <w:t xml:space="preserve">more </w:t>
      </w:r>
      <w:r w:rsidR="00464FF6" w:rsidRPr="0017017E">
        <w:rPr>
          <w:sz w:val="24"/>
          <w:szCs w:val="24"/>
        </w:rPr>
        <w:t xml:space="preserve">presenters, </w:t>
      </w:r>
      <w:r w:rsidR="00A872C0">
        <w:rPr>
          <w:sz w:val="24"/>
          <w:szCs w:val="24"/>
        </w:rPr>
        <w:t xml:space="preserve">topics, </w:t>
      </w:r>
      <w:r w:rsidR="00464FF6" w:rsidRPr="0017017E">
        <w:rPr>
          <w:sz w:val="24"/>
          <w:szCs w:val="24"/>
        </w:rPr>
        <w:t xml:space="preserve">breakouts, </w:t>
      </w:r>
      <w:r w:rsidR="006F7A91" w:rsidRPr="0017017E">
        <w:rPr>
          <w:sz w:val="24"/>
          <w:szCs w:val="24"/>
        </w:rPr>
        <w:t>a</w:t>
      </w:r>
      <w:r w:rsidR="00BF1C46" w:rsidRPr="0017017E">
        <w:rPr>
          <w:sz w:val="24"/>
          <w:szCs w:val="24"/>
        </w:rPr>
        <w:t xml:space="preserve">nd </w:t>
      </w:r>
      <w:r w:rsidR="007E4ACA" w:rsidRPr="0017017E">
        <w:rPr>
          <w:sz w:val="24"/>
          <w:szCs w:val="24"/>
        </w:rPr>
        <w:t>sponsors</w:t>
      </w:r>
      <w:r w:rsidR="00B25CFD">
        <w:rPr>
          <w:sz w:val="24"/>
          <w:szCs w:val="24"/>
        </w:rPr>
        <w:t>!</w:t>
      </w:r>
    </w:p>
    <w:p w14:paraId="17D0CAC0" w14:textId="3FFED89B" w:rsidR="00BC56D4" w:rsidRPr="0017017E" w:rsidRDefault="00BC56D4" w:rsidP="0013548A">
      <w:pPr>
        <w:rPr>
          <w:sz w:val="24"/>
          <w:szCs w:val="24"/>
        </w:rPr>
      </w:pPr>
    </w:p>
    <w:p w14:paraId="2EC87645" w14:textId="668BDEAC" w:rsidR="00BC56D4" w:rsidRPr="0017017E" w:rsidRDefault="00A011FC" w:rsidP="0013548A">
      <w:pPr>
        <w:rPr>
          <w:sz w:val="24"/>
          <w:szCs w:val="24"/>
        </w:rPr>
      </w:pPr>
      <w:r w:rsidRPr="0017017E">
        <w:rPr>
          <w:sz w:val="24"/>
          <w:szCs w:val="24"/>
        </w:rPr>
        <w:t>Yours i</w:t>
      </w:r>
      <w:r w:rsidR="00BC56D4" w:rsidRPr="0017017E">
        <w:rPr>
          <w:sz w:val="24"/>
          <w:szCs w:val="24"/>
        </w:rPr>
        <w:t xml:space="preserve">n health, </w:t>
      </w:r>
    </w:p>
    <w:p w14:paraId="0A3EF3E5" w14:textId="507E273B" w:rsidR="00BC56D4" w:rsidRPr="0017017E" w:rsidRDefault="00722E9A" w:rsidP="0013548A">
      <w:pPr>
        <w:rPr>
          <w:sz w:val="24"/>
          <w:szCs w:val="24"/>
        </w:rPr>
      </w:pPr>
      <w:r>
        <w:rPr>
          <w:noProof/>
        </w:rPr>
        <w:drawing>
          <wp:inline distT="0" distB="0" distL="0" distR="0" wp14:anchorId="0C160AD8" wp14:editId="418F7228">
            <wp:extent cx="1827784" cy="609600"/>
            <wp:effectExtent l="0" t="0" r="127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0505" cy="623848"/>
                    </a:xfrm>
                    <a:prstGeom prst="rect">
                      <a:avLst/>
                    </a:prstGeom>
                    <a:noFill/>
                    <a:ln>
                      <a:noFill/>
                    </a:ln>
                  </pic:spPr>
                </pic:pic>
              </a:graphicData>
            </a:graphic>
          </wp:inline>
        </w:drawing>
      </w:r>
      <w:r w:rsidR="004939FA" w:rsidRPr="0017017E">
        <w:rPr>
          <w:sz w:val="24"/>
          <w:szCs w:val="24"/>
        </w:rPr>
        <w:tab/>
      </w:r>
      <w:r w:rsidR="004939FA" w:rsidRPr="0017017E">
        <w:rPr>
          <w:sz w:val="24"/>
          <w:szCs w:val="24"/>
        </w:rPr>
        <w:tab/>
      </w:r>
      <w:r w:rsidR="004939FA" w:rsidRPr="0017017E">
        <w:rPr>
          <w:sz w:val="24"/>
          <w:szCs w:val="24"/>
        </w:rPr>
        <w:tab/>
      </w:r>
      <w:r w:rsidR="00EB36DF">
        <w:rPr>
          <w:noProof/>
        </w:rPr>
        <w:drawing>
          <wp:inline distT="0" distB="0" distL="0" distR="0" wp14:anchorId="524B7DF5" wp14:editId="4FA87597">
            <wp:extent cx="1122621" cy="693738"/>
            <wp:effectExtent l="0" t="0" r="1905" b="0"/>
            <wp:docPr id="3" name="Picture 3" descr="A drawing of a he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heart&#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7070" cy="702667"/>
                    </a:xfrm>
                    <a:prstGeom prst="rect">
                      <a:avLst/>
                    </a:prstGeom>
                    <a:noFill/>
                    <a:ln>
                      <a:noFill/>
                    </a:ln>
                  </pic:spPr>
                </pic:pic>
              </a:graphicData>
            </a:graphic>
          </wp:inline>
        </w:drawing>
      </w:r>
    </w:p>
    <w:p w14:paraId="48B7C482" w14:textId="3A925C97" w:rsidR="00BC56D4" w:rsidRPr="0017017E" w:rsidRDefault="00AA1F1A" w:rsidP="00464FF6">
      <w:pPr>
        <w:ind w:hanging="15"/>
        <w:rPr>
          <w:color w:val="222222"/>
          <w:sz w:val="24"/>
          <w:szCs w:val="24"/>
        </w:rPr>
      </w:pPr>
      <w:r w:rsidRPr="0017017E">
        <w:rPr>
          <w:sz w:val="24"/>
          <w:szCs w:val="24"/>
        </w:rPr>
        <w:t>Tracy</w:t>
      </w:r>
      <w:r w:rsidR="00464FF6" w:rsidRPr="0017017E">
        <w:rPr>
          <w:sz w:val="24"/>
          <w:szCs w:val="24"/>
        </w:rPr>
        <w:t xml:space="preserve"> Freudenthaler</w:t>
      </w:r>
      <w:r w:rsidR="00464FF6" w:rsidRPr="0017017E">
        <w:rPr>
          <w:color w:val="222222"/>
          <w:sz w:val="24"/>
          <w:szCs w:val="24"/>
        </w:rPr>
        <w:t xml:space="preserve">, </w:t>
      </w:r>
      <w:r w:rsidR="006C2856" w:rsidRPr="0017017E">
        <w:rPr>
          <w:sz w:val="24"/>
          <w:szCs w:val="24"/>
        </w:rPr>
        <w:t xml:space="preserve">OPHA </w:t>
      </w:r>
      <w:r w:rsidR="00BC56D4" w:rsidRPr="0017017E">
        <w:rPr>
          <w:sz w:val="24"/>
          <w:szCs w:val="24"/>
        </w:rPr>
        <w:tab/>
      </w:r>
      <w:r w:rsidR="00BC56D4" w:rsidRPr="0017017E">
        <w:rPr>
          <w:sz w:val="24"/>
          <w:szCs w:val="24"/>
        </w:rPr>
        <w:tab/>
      </w:r>
      <w:r w:rsidR="00BC56D4" w:rsidRPr="0017017E">
        <w:rPr>
          <w:sz w:val="24"/>
          <w:szCs w:val="24"/>
        </w:rPr>
        <w:tab/>
      </w:r>
      <w:r w:rsidR="00BC56D4" w:rsidRPr="0017017E">
        <w:rPr>
          <w:sz w:val="24"/>
          <w:szCs w:val="24"/>
        </w:rPr>
        <w:tab/>
      </w:r>
      <w:r w:rsidR="00464FF6" w:rsidRPr="0017017E">
        <w:rPr>
          <w:sz w:val="24"/>
          <w:szCs w:val="24"/>
        </w:rPr>
        <w:t>Laura Ross</w:t>
      </w:r>
      <w:r w:rsidR="00A705E2" w:rsidRPr="0017017E">
        <w:rPr>
          <w:sz w:val="24"/>
          <w:szCs w:val="24"/>
        </w:rPr>
        <w:t>, OTPC</w:t>
      </w:r>
    </w:p>
    <w:p w14:paraId="6BB10FCC" w14:textId="6DDF8DF1" w:rsidR="006A4FEB" w:rsidRPr="0017017E" w:rsidRDefault="00E40F2E" w:rsidP="00445D14">
      <w:pPr>
        <w:rPr>
          <w:color w:val="auto"/>
          <w:sz w:val="24"/>
          <w:szCs w:val="24"/>
        </w:rPr>
      </w:pPr>
      <w:r w:rsidRPr="0017017E">
        <w:rPr>
          <w:sz w:val="24"/>
          <w:szCs w:val="24"/>
        </w:rPr>
        <w:t xml:space="preserve">Conference Planning </w:t>
      </w:r>
      <w:r w:rsidR="00BC56D4" w:rsidRPr="0017017E">
        <w:rPr>
          <w:sz w:val="24"/>
          <w:szCs w:val="24"/>
        </w:rPr>
        <w:t>Co-Chair</w:t>
      </w:r>
      <w:r w:rsidR="00BC56D4" w:rsidRPr="0017017E">
        <w:rPr>
          <w:sz w:val="24"/>
          <w:szCs w:val="24"/>
        </w:rPr>
        <w:tab/>
      </w:r>
      <w:r w:rsidR="00BC56D4" w:rsidRPr="0017017E">
        <w:rPr>
          <w:sz w:val="24"/>
          <w:szCs w:val="24"/>
        </w:rPr>
        <w:tab/>
      </w:r>
      <w:r w:rsidR="00482659">
        <w:rPr>
          <w:sz w:val="24"/>
          <w:szCs w:val="24"/>
        </w:rPr>
        <w:tab/>
      </w:r>
      <w:r w:rsidRPr="0017017E">
        <w:rPr>
          <w:sz w:val="24"/>
          <w:szCs w:val="24"/>
        </w:rPr>
        <w:t xml:space="preserve">Conference Planning </w:t>
      </w:r>
      <w:r w:rsidR="00BC56D4" w:rsidRPr="0017017E">
        <w:rPr>
          <w:sz w:val="24"/>
          <w:szCs w:val="24"/>
        </w:rPr>
        <w:t>Co-Chair</w:t>
      </w:r>
    </w:p>
    <w:sectPr w:rsidR="006A4FEB" w:rsidRPr="0017017E" w:rsidSect="00681D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7730" w14:textId="77777777" w:rsidR="00DC32DA" w:rsidRDefault="00DC32DA" w:rsidP="00A2710A">
      <w:r>
        <w:separator/>
      </w:r>
    </w:p>
  </w:endnote>
  <w:endnote w:type="continuationSeparator" w:id="0">
    <w:p w14:paraId="5DB9CDA0" w14:textId="77777777" w:rsidR="00DC32DA" w:rsidRDefault="00DC32DA" w:rsidP="00A2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E312" w14:textId="77777777" w:rsidR="00DC32DA" w:rsidRDefault="00DC32DA" w:rsidP="00A2710A">
      <w:r>
        <w:separator/>
      </w:r>
    </w:p>
  </w:footnote>
  <w:footnote w:type="continuationSeparator" w:id="0">
    <w:p w14:paraId="623D01D5" w14:textId="77777777" w:rsidR="00DC32DA" w:rsidRDefault="00DC32DA" w:rsidP="00A27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4"/>
    <w:multiLevelType w:val="hybridMultilevel"/>
    <w:tmpl w:val="00000044"/>
    <w:lvl w:ilvl="0" w:tplc="5AF4B07E">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7AD0194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6A5222B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381006D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9EACDC1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7523D1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7DB61A6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ABDC8B5E">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2B166EE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45"/>
    <w:multiLevelType w:val="hybridMultilevel"/>
    <w:tmpl w:val="00000045"/>
    <w:lvl w:ilvl="0" w:tplc="8C2CF9DE">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7CE8458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315CE49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25A6CDA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23FC057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DA0D0D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C6CE84C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1CDED31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1074B5B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46"/>
    <w:multiLevelType w:val="hybridMultilevel"/>
    <w:tmpl w:val="00000046"/>
    <w:lvl w:ilvl="0" w:tplc="D9F05E26">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6A70D944">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8374672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85F2034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0E120E1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E143116">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8170301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13E69CA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0206B0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47"/>
    <w:multiLevelType w:val="hybridMultilevel"/>
    <w:tmpl w:val="00000047"/>
    <w:lvl w:ilvl="0" w:tplc="65029C5E">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4E3E0758">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1FFA165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9D6CB1AA">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5846DF9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959022DC">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C598CEA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7CFADFC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0FEE71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15:restartNumberingAfterBreak="0">
    <w:nsid w:val="00000048"/>
    <w:multiLevelType w:val="hybridMultilevel"/>
    <w:tmpl w:val="00000048"/>
    <w:lvl w:ilvl="0" w:tplc="F492113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7D34CA7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E61C6DD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127A407A">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19A4120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3EACC16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DC06ED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00B09BD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7CB46C6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5" w15:restartNumberingAfterBreak="0">
    <w:nsid w:val="00000049"/>
    <w:multiLevelType w:val="hybridMultilevel"/>
    <w:tmpl w:val="00000049"/>
    <w:lvl w:ilvl="0" w:tplc="EB805566">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A7BE9F0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93F0C49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6618005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D08AD43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DEF62E5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06486F3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564E82A2">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58E768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6" w15:restartNumberingAfterBreak="0">
    <w:nsid w:val="0000004A"/>
    <w:multiLevelType w:val="hybridMultilevel"/>
    <w:tmpl w:val="DD9AF94C"/>
    <w:lvl w:ilvl="0" w:tplc="A288C89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6030B034">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3810058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1BCCC41A">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9B384DA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A84C060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4A82AC7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5034611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2CC9A0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15:restartNumberingAfterBreak="0">
    <w:nsid w:val="40FC54EC"/>
    <w:multiLevelType w:val="hybridMultilevel"/>
    <w:tmpl w:val="474E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029521">
    <w:abstractNumId w:val="0"/>
  </w:num>
  <w:num w:numId="2" w16cid:durableId="1653096934">
    <w:abstractNumId w:val="1"/>
  </w:num>
  <w:num w:numId="3" w16cid:durableId="1654210914">
    <w:abstractNumId w:val="2"/>
  </w:num>
  <w:num w:numId="4" w16cid:durableId="941960108">
    <w:abstractNumId w:val="3"/>
  </w:num>
  <w:num w:numId="5" w16cid:durableId="1186364306">
    <w:abstractNumId w:val="4"/>
  </w:num>
  <w:num w:numId="6" w16cid:durableId="1269586805">
    <w:abstractNumId w:val="5"/>
  </w:num>
  <w:num w:numId="7" w16cid:durableId="757406758">
    <w:abstractNumId w:val="6"/>
  </w:num>
  <w:num w:numId="8" w16cid:durableId="282276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8A"/>
    <w:rsid w:val="00003CB8"/>
    <w:rsid w:val="00020931"/>
    <w:rsid w:val="00023059"/>
    <w:rsid w:val="00032500"/>
    <w:rsid w:val="000327F3"/>
    <w:rsid w:val="00032CCE"/>
    <w:rsid w:val="00041489"/>
    <w:rsid w:val="00056805"/>
    <w:rsid w:val="0005754E"/>
    <w:rsid w:val="00060E82"/>
    <w:rsid w:val="00072755"/>
    <w:rsid w:val="00074B63"/>
    <w:rsid w:val="0008383C"/>
    <w:rsid w:val="00095407"/>
    <w:rsid w:val="000A6ABA"/>
    <w:rsid w:val="000B0B95"/>
    <w:rsid w:val="000B65F2"/>
    <w:rsid w:val="000C0FAB"/>
    <w:rsid w:val="000C13C6"/>
    <w:rsid w:val="000D4979"/>
    <w:rsid w:val="000D60AD"/>
    <w:rsid w:val="000E1727"/>
    <w:rsid w:val="000E5214"/>
    <w:rsid w:val="000E550D"/>
    <w:rsid w:val="000E6F84"/>
    <w:rsid w:val="000E74B9"/>
    <w:rsid w:val="000F53B5"/>
    <w:rsid w:val="00103511"/>
    <w:rsid w:val="0010363C"/>
    <w:rsid w:val="00104C18"/>
    <w:rsid w:val="00113506"/>
    <w:rsid w:val="00116066"/>
    <w:rsid w:val="00116E6D"/>
    <w:rsid w:val="0013548A"/>
    <w:rsid w:val="00146D05"/>
    <w:rsid w:val="00161966"/>
    <w:rsid w:val="0017017E"/>
    <w:rsid w:val="00174592"/>
    <w:rsid w:val="001A0D17"/>
    <w:rsid w:val="001A3747"/>
    <w:rsid w:val="001B2B1C"/>
    <w:rsid w:val="001C356E"/>
    <w:rsid w:val="001D0356"/>
    <w:rsid w:val="001D674F"/>
    <w:rsid w:val="001D7B5C"/>
    <w:rsid w:val="001E384A"/>
    <w:rsid w:val="001E6A61"/>
    <w:rsid w:val="001F3901"/>
    <w:rsid w:val="001F4B06"/>
    <w:rsid w:val="00201ABB"/>
    <w:rsid w:val="00203E87"/>
    <w:rsid w:val="00204B41"/>
    <w:rsid w:val="00204D2C"/>
    <w:rsid w:val="00204EB1"/>
    <w:rsid w:val="00206BA7"/>
    <w:rsid w:val="002070C9"/>
    <w:rsid w:val="00214C46"/>
    <w:rsid w:val="00221E72"/>
    <w:rsid w:val="00232148"/>
    <w:rsid w:val="002347A1"/>
    <w:rsid w:val="00234882"/>
    <w:rsid w:val="00243961"/>
    <w:rsid w:val="002576EB"/>
    <w:rsid w:val="0027197F"/>
    <w:rsid w:val="0028639E"/>
    <w:rsid w:val="0028714F"/>
    <w:rsid w:val="00287333"/>
    <w:rsid w:val="002905AB"/>
    <w:rsid w:val="00297103"/>
    <w:rsid w:val="002B0710"/>
    <w:rsid w:val="002B18AF"/>
    <w:rsid w:val="002C27C8"/>
    <w:rsid w:val="002D7F6B"/>
    <w:rsid w:val="002E5D4B"/>
    <w:rsid w:val="002F2F6B"/>
    <w:rsid w:val="00300EE6"/>
    <w:rsid w:val="00303632"/>
    <w:rsid w:val="00323128"/>
    <w:rsid w:val="00327D5B"/>
    <w:rsid w:val="00335B32"/>
    <w:rsid w:val="00343D59"/>
    <w:rsid w:val="003517BF"/>
    <w:rsid w:val="00353B41"/>
    <w:rsid w:val="00364C10"/>
    <w:rsid w:val="003714AD"/>
    <w:rsid w:val="00372B82"/>
    <w:rsid w:val="0037442D"/>
    <w:rsid w:val="00376C38"/>
    <w:rsid w:val="00376C6E"/>
    <w:rsid w:val="00385FB5"/>
    <w:rsid w:val="0039366D"/>
    <w:rsid w:val="00396C38"/>
    <w:rsid w:val="00397824"/>
    <w:rsid w:val="003A48F7"/>
    <w:rsid w:val="003A7775"/>
    <w:rsid w:val="003B5451"/>
    <w:rsid w:val="003C154C"/>
    <w:rsid w:val="003D44B2"/>
    <w:rsid w:val="003D45DA"/>
    <w:rsid w:val="003E4960"/>
    <w:rsid w:val="003F1FF6"/>
    <w:rsid w:val="004002C1"/>
    <w:rsid w:val="004100DE"/>
    <w:rsid w:val="00411E71"/>
    <w:rsid w:val="004149A5"/>
    <w:rsid w:val="00423839"/>
    <w:rsid w:val="00425C97"/>
    <w:rsid w:val="0043216A"/>
    <w:rsid w:val="0044038F"/>
    <w:rsid w:val="00441BE0"/>
    <w:rsid w:val="00445D14"/>
    <w:rsid w:val="00456D82"/>
    <w:rsid w:val="00463DBC"/>
    <w:rsid w:val="00464FF6"/>
    <w:rsid w:val="00466D56"/>
    <w:rsid w:val="00466DDE"/>
    <w:rsid w:val="0048129F"/>
    <w:rsid w:val="00482659"/>
    <w:rsid w:val="00492ED2"/>
    <w:rsid w:val="004939FA"/>
    <w:rsid w:val="00494F1D"/>
    <w:rsid w:val="00497148"/>
    <w:rsid w:val="004A261B"/>
    <w:rsid w:val="004B42E3"/>
    <w:rsid w:val="004C0825"/>
    <w:rsid w:val="004F1498"/>
    <w:rsid w:val="004F292F"/>
    <w:rsid w:val="004F2D86"/>
    <w:rsid w:val="004F49D2"/>
    <w:rsid w:val="00505A16"/>
    <w:rsid w:val="00510B07"/>
    <w:rsid w:val="00513D03"/>
    <w:rsid w:val="005230DA"/>
    <w:rsid w:val="0052435A"/>
    <w:rsid w:val="00527572"/>
    <w:rsid w:val="00535268"/>
    <w:rsid w:val="00536632"/>
    <w:rsid w:val="00536E82"/>
    <w:rsid w:val="0054442A"/>
    <w:rsid w:val="00547A7B"/>
    <w:rsid w:val="00556506"/>
    <w:rsid w:val="00561D2D"/>
    <w:rsid w:val="00564033"/>
    <w:rsid w:val="0057780A"/>
    <w:rsid w:val="005B36F9"/>
    <w:rsid w:val="005C6C1D"/>
    <w:rsid w:val="005D0E1E"/>
    <w:rsid w:val="005E2A9F"/>
    <w:rsid w:val="005F3078"/>
    <w:rsid w:val="005F4B42"/>
    <w:rsid w:val="005F71BA"/>
    <w:rsid w:val="00602A84"/>
    <w:rsid w:val="00604C21"/>
    <w:rsid w:val="00626EC4"/>
    <w:rsid w:val="00637871"/>
    <w:rsid w:val="00637FDE"/>
    <w:rsid w:val="006405B7"/>
    <w:rsid w:val="006463C5"/>
    <w:rsid w:val="006563B9"/>
    <w:rsid w:val="006600B8"/>
    <w:rsid w:val="00661282"/>
    <w:rsid w:val="006627FF"/>
    <w:rsid w:val="00664716"/>
    <w:rsid w:val="00664C53"/>
    <w:rsid w:val="00681D1E"/>
    <w:rsid w:val="00685F6F"/>
    <w:rsid w:val="0068651F"/>
    <w:rsid w:val="0069232F"/>
    <w:rsid w:val="006A11D3"/>
    <w:rsid w:val="006A4FEB"/>
    <w:rsid w:val="006B24E3"/>
    <w:rsid w:val="006C134C"/>
    <w:rsid w:val="006C2856"/>
    <w:rsid w:val="006D365D"/>
    <w:rsid w:val="006E1CD9"/>
    <w:rsid w:val="006E3266"/>
    <w:rsid w:val="006F2138"/>
    <w:rsid w:val="006F7A91"/>
    <w:rsid w:val="00710CB7"/>
    <w:rsid w:val="00714128"/>
    <w:rsid w:val="007226BD"/>
    <w:rsid w:val="00722E9A"/>
    <w:rsid w:val="00726C62"/>
    <w:rsid w:val="007349B4"/>
    <w:rsid w:val="00736259"/>
    <w:rsid w:val="0074080C"/>
    <w:rsid w:val="0074084F"/>
    <w:rsid w:val="00750F11"/>
    <w:rsid w:val="007511E2"/>
    <w:rsid w:val="00752671"/>
    <w:rsid w:val="00774203"/>
    <w:rsid w:val="0077498D"/>
    <w:rsid w:val="00776295"/>
    <w:rsid w:val="0078234D"/>
    <w:rsid w:val="007917FB"/>
    <w:rsid w:val="00791A05"/>
    <w:rsid w:val="00792461"/>
    <w:rsid w:val="00793D02"/>
    <w:rsid w:val="00793F9C"/>
    <w:rsid w:val="00797D62"/>
    <w:rsid w:val="007A0DF7"/>
    <w:rsid w:val="007A28A1"/>
    <w:rsid w:val="007A3BB6"/>
    <w:rsid w:val="007C70BB"/>
    <w:rsid w:val="007E0519"/>
    <w:rsid w:val="007E3F24"/>
    <w:rsid w:val="007E4ACA"/>
    <w:rsid w:val="007E72CF"/>
    <w:rsid w:val="007F5849"/>
    <w:rsid w:val="00824144"/>
    <w:rsid w:val="008252F0"/>
    <w:rsid w:val="0082704C"/>
    <w:rsid w:val="00844B40"/>
    <w:rsid w:val="00845513"/>
    <w:rsid w:val="00846292"/>
    <w:rsid w:val="00863513"/>
    <w:rsid w:val="008659F3"/>
    <w:rsid w:val="00870816"/>
    <w:rsid w:val="008779FA"/>
    <w:rsid w:val="008A0B33"/>
    <w:rsid w:val="008B0568"/>
    <w:rsid w:val="008C4F05"/>
    <w:rsid w:val="008D42B2"/>
    <w:rsid w:val="008E3520"/>
    <w:rsid w:val="008E542E"/>
    <w:rsid w:val="008F5E60"/>
    <w:rsid w:val="00901874"/>
    <w:rsid w:val="00902E97"/>
    <w:rsid w:val="00907DAF"/>
    <w:rsid w:val="00921A2E"/>
    <w:rsid w:val="00924350"/>
    <w:rsid w:val="009340C9"/>
    <w:rsid w:val="009400B2"/>
    <w:rsid w:val="00960443"/>
    <w:rsid w:val="00961945"/>
    <w:rsid w:val="00964D59"/>
    <w:rsid w:val="0098184E"/>
    <w:rsid w:val="0098311B"/>
    <w:rsid w:val="0098375E"/>
    <w:rsid w:val="00983A10"/>
    <w:rsid w:val="00986818"/>
    <w:rsid w:val="009873D0"/>
    <w:rsid w:val="0099658D"/>
    <w:rsid w:val="00996AFA"/>
    <w:rsid w:val="009A4BCF"/>
    <w:rsid w:val="009A4E3D"/>
    <w:rsid w:val="009A6191"/>
    <w:rsid w:val="009A702A"/>
    <w:rsid w:val="009B3DB6"/>
    <w:rsid w:val="009B5510"/>
    <w:rsid w:val="009C1310"/>
    <w:rsid w:val="009D7CF4"/>
    <w:rsid w:val="009F0BED"/>
    <w:rsid w:val="009F6F5A"/>
    <w:rsid w:val="00A011FC"/>
    <w:rsid w:val="00A0531E"/>
    <w:rsid w:val="00A12611"/>
    <w:rsid w:val="00A1353D"/>
    <w:rsid w:val="00A20847"/>
    <w:rsid w:val="00A21C17"/>
    <w:rsid w:val="00A2710A"/>
    <w:rsid w:val="00A317B9"/>
    <w:rsid w:val="00A3539A"/>
    <w:rsid w:val="00A478BF"/>
    <w:rsid w:val="00A5172C"/>
    <w:rsid w:val="00A705E2"/>
    <w:rsid w:val="00A801A2"/>
    <w:rsid w:val="00A823FC"/>
    <w:rsid w:val="00A8387C"/>
    <w:rsid w:val="00A872C0"/>
    <w:rsid w:val="00A91992"/>
    <w:rsid w:val="00AA1F1A"/>
    <w:rsid w:val="00AA44E8"/>
    <w:rsid w:val="00AB2954"/>
    <w:rsid w:val="00AB2D95"/>
    <w:rsid w:val="00AC4B0B"/>
    <w:rsid w:val="00AC5E0B"/>
    <w:rsid w:val="00AD0BA0"/>
    <w:rsid w:val="00AE6CB5"/>
    <w:rsid w:val="00AF2BC3"/>
    <w:rsid w:val="00AF4A97"/>
    <w:rsid w:val="00AF4EAA"/>
    <w:rsid w:val="00AF6C76"/>
    <w:rsid w:val="00B00B74"/>
    <w:rsid w:val="00B00DEA"/>
    <w:rsid w:val="00B042CC"/>
    <w:rsid w:val="00B13775"/>
    <w:rsid w:val="00B15521"/>
    <w:rsid w:val="00B17C6C"/>
    <w:rsid w:val="00B25CFD"/>
    <w:rsid w:val="00B34FB9"/>
    <w:rsid w:val="00B446EE"/>
    <w:rsid w:val="00B44C22"/>
    <w:rsid w:val="00B45A9F"/>
    <w:rsid w:val="00B65B25"/>
    <w:rsid w:val="00B71033"/>
    <w:rsid w:val="00B74E40"/>
    <w:rsid w:val="00B95F11"/>
    <w:rsid w:val="00BA3597"/>
    <w:rsid w:val="00BB37FE"/>
    <w:rsid w:val="00BB74A4"/>
    <w:rsid w:val="00BB792F"/>
    <w:rsid w:val="00BC56D4"/>
    <w:rsid w:val="00BE04FF"/>
    <w:rsid w:val="00BF1C46"/>
    <w:rsid w:val="00BF64CB"/>
    <w:rsid w:val="00C077FF"/>
    <w:rsid w:val="00C07EC1"/>
    <w:rsid w:val="00C10ED5"/>
    <w:rsid w:val="00C25D0C"/>
    <w:rsid w:val="00C31401"/>
    <w:rsid w:val="00C315AA"/>
    <w:rsid w:val="00C40806"/>
    <w:rsid w:val="00C419E1"/>
    <w:rsid w:val="00C47287"/>
    <w:rsid w:val="00C84E20"/>
    <w:rsid w:val="00C868BC"/>
    <w:rsid w:val="00CC19D9"/>
    <w:rsid w:val="00CC49C9"/>
    <w:rsid w:val="00CD7817"/>
    <w:rsid w:val="00CE3596"/>
    <w:rsid w:val="00CF2281"/>
    <w:rsid w:val="00CF62B2"/>
    <w:rsid w:val="00D10E34"/>
    <w:rsid w:val="00D20E2F"/>
    <w:rsid w:val="00D21AF2"/>
    <w:rsid w:val="00D2411B"/>
    <w:rsid w:val="00D276B8"/>
    <w:rsid w:val="00D562A9"/>
    <w:rsid w:val="00D62F1C"/>
    <w:rsid w:val="00D74572"/>
    <w:rsid w:val="00D9384F"/>
    <w:rsid w:val="00D9604F"/>
    <w:rsid w:val="00DA402F"/>
    <w:rsid w:val="00DA6485"/>
    <w:rsid w:val="00DB0681"/>
    <w:rsid w:val="00DB1A09"/>
    <w:rsid w:val="00DC32DA"/>
    <w:rsid w:val="00DC41C9"/>
    <w:rsid w:val="00DC5F01"/>
    <w:rsid w:val="00DD5939"/>
    <w:rsid w:val="00DE52FA"/>
    <w:rsid w:val="00DE5901"/>
    <w:rsid w:val="00E03803"/>
    <w:rsid w:val="00E10929"/>
    <w:rsid w:val="00E144B4"/>
    <w:rsid w:val="00E14CC4"/>
    <w:rsid w:val="00E15A05"/>
    <w:rsid w:val="00E16F3E"/>
    <w:rsid w:val="00E20BF0"/>
    <w:rsid w:val="00E25B50"/>
    <w:rsid w:val="00E304A2"/>
    <w:rsid w:val="00E318B5"/>
    <w:rsid w:val="00E35EC2"/>
    <w:rsid w:val="00E40F2E"/>
    <w:rsid w:val="00E43FE9"/>
    <w:rsid w:val="00E44C8C"/>
    <w:rsid w:val="00E4683E"/>
    <w:rsid w:val="00E53B51"/>
    <w:rsid w:val="00E60611"/>
    <w:rsid w:val="00E64519"/>
    <w:rsid w:val="00E65767"/>
    <w:rsid w:val="00E71D01"/>
    <w:rsid w:val="00E77869"/>
    <w:rsid w:val="00E77D57"/>
    <w:rsid w:val="00E80F44"/>
    <w:rsid w:val="00E81621"/>
    <w:rsid w:val="00EA211A"/>
    <w:rsid w:val="00EA3D81"/>
    <w:rsid w:val="00EA4ECC"/>
    <w:rsid w:val="00EB1474"/>
    <w:rsid w:val="00EB36DF"/>
    <w:rsid w:val="00EC0DF4"/>
    <w:rsid w:val="00EC1DBB"/>
    <w:rsid w:val="00EC6E0F"/>
    <w:rsid w:val="00ED0E90"/>
    <w:rsid w:val="00ED7C0F"/>
    <w:rsid w:val="00EF2DBE"/>
    <w:rsid w:val="00EF6E97"/>
    <w:rsid w:val="00F02010"/>
    <w:rsid w:val="00F05EC7"/>
    <w:rsid w:val="00F175C4"/>
    <w:rsid w:val="00F3075C"/>
    <w:rsid w:val="00F32F01"/>
    <w:rsid w:val="00F5590C"/>
    <w:rsid w:val="00F67BDA"/>
    <w:rsid w:val="00F70A96"/>
    <w:rsid w:val="00F763B5"/>
    <w:rsid w:val="00F7664C"/>
    <w:rsid w:val="00F7764B"/>
    <w:rsid w:val="00F903AE"/>
    <w:rsid w:val="00F9603E"/>
    <w:rsid w:val="00FC5ABE"/>
    <w:rsid w:val="00FC690C"/>
    <w:rsid w:val="00FD2876"/>
    <w:rsid w:val="00FD310A"/>
    <w:rsid w:val="00FD4A9A"/>
    <w:rsid w:val="00FE1BE2"/>
    <w:rsid w:val="00FE2D77"/>
    <w:rsid w:val="00FF1397"/>
    <w:rsid w:val="00FF1821"/>
    <w:rsid w:val="00FF3864"/>
    <w:rsid w:val="00FF420B"/>
    <w:rsid w:val="00FF5407"/>
    <w:rsid w:val="00FF58EE"/>
    <w:rsid w:val="00FF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ECE81"/>
  <w15:chartTrackingRefBased/>
  <w15:docId w15:val="{DE6C33B9-EDE6-4A88-9BCD-6AB56EB4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48A"/>
    <w:pPr>
      <w:spacing w:after="0" w:line="240"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32"/>
    <w:pPr>
      <w:ind w:left="720"/>
      <w:contextualSpacing/>
    </w:pPr>
  </w:style>
  <w:style w:type="character" w:styleId="Hyperlink">
    <w:name w:val="Hyperlink"/>
    <w:basedOn w:val="DefaultParagraphFont"/>
    <w:uiPriority w:val="99"/>
    <w:unhideWhenUsed/>
    <w:rsid w:val="002E5D4B"/>
    <w:rPr>
      <w:color w:val="0563C1" w:themeColor="hyperlink"/>
      <w:u w:val="single"/>
    </w:rPr>
  </w:style>
  <w:style w:type="character" w:styleId="UnresolvedMention">
    <w:name w:val="Unresolved Mention"/>
    <w:basedOn w:val="DefaultParagraphFont"/>
    <w:uiPriority w:val="99"/>
    <w:semiHidden/>
    <w:unhideWhenUsed/>
    <w:rsid w:val="002E5D4B"/>
    <w:rPr>
      <w:color w:val="605E5C"/>
      <w:shd w:val="clear" w:color="auto" w:fill="E1DFDD"/>
    </w:rPr>
  </w:style>
  <w:style w:type="paragraph" w:styleId="Header">
    <w:name w:val="header"/>
    <w:basedOn w:val="Normal"/>
    <w:link w:val="HeaderChar"/>
    <w:uiPriority w:val="99"/>
    <w:unhideWhenUsed/>
    <w:rsid w:val="00A2710A"/>
    <w:pPr>
      <w:tabs>
        <w:tab w:val="center" w:pos="4680"/>
        <w:tab w:val="right" w:pos="9360"/>
      </w:tabs>
    </w:pPr>
  </w:style>
  <w:style w:type="character" w:customStyle="1" w:styleId="HeaderChar">
    <w:name w:val="Header Char"/>
    <w:basedOn w:val="DefaultParagraphFont"/>
    <w:link w:val="Header"/>
    <w:uiPriority w:val="99"/>
    <w:rsid w:val="00A2710A"/>
    <w:rPr>
      <w:rFonts w:ascii="Times New Roman" w:eastAsia="Times New Roman" w:hAnsi="Times New Roman" w:cs="Times New Roman"/>
      <w:color w:val="000000"/>
    </w:rPr>
  </w:style>
  <w:style w:type="paragraph" w:styleId="Footer">
    <w:name w:val="footer"/>
    <w:basedOn w:val="Normal"/>
    <w:link w:val="FooterChar"/>
    <w:uiPriority w:val="99"/>
    <w:unhideWhenUsed/>
    <w:rsid w:val="00A2710A"/>
    <w:pPr>
      <w:tabs>
        <w:tab w:val="center" w:pos="4680"/>
        <w:tab w:val="right" w:pos="9360"/>
      </w:tabs>
    </w:pPr>
  </w:style>
  <w:style w:type="character" w:customStyle="1" w:styleId="FooterChar">
    <w:name w:val="Footer Char"/>
    <w:basedOn w:val="DefaultParagraphFont"/>
    <w:link w:val="Footer"/>
    <w:uiPriority w:val="99"/>
    <w:rsid w:val="00A2710A"/>
    <w:rPr>
      <w:rFonts w:ascii="Times New Roman" w:eastAsia="Times New Roman" w:hAnsi="Times New Roman" w:cs="Times New Roman"/>
      <w:color w:val="000000"/>
    </w:rPr>
  </w:style>
  <w:style w:type="character" w:customStyle="1" w:styleId="notranslate">
    <w:name w:val="notranslate"/>
    <w:basedOn w:val="DefaultParagraphFont"/>
    <w:rsid w:val="0046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7983">
      <w:bodyDiv w:val="1"/>
      <w:marLeft w:val="0"/>
      <w:marRight w:val="0"/>
      <w:marTop w:val="0"/>
      <w:marBottom w:val="0"/>
      <w:divBdr>
        <w:top w:val="none" w:sz="0" w:space="0" w:color="auto"/>
        <w:left w:val="none" w:sz="0" w:space="0" w:color="auto"/>
        <w:bottom w:val="none" w:sz="0" w:space="0" w:color="auto"/>
        <w:right w:val="none" w:sz="0" w:space="0" w:color="auto"/>
      </w:divBdr>
    </w:div>
    <w:div w:id="1328678382">
      <w:bodyDiv w:val="1"/>
      <w:marLeft w:val="0"/>
      <w:marRight w:val="0"/>
      <w:marTop w:val="0"/>
      <w:marBottom w:val="0"/>
      <w:divBdr>
        <w:top w:val="none" w:sz="0" w:space="0" w:color="auto"/>
        <w:left w:val="none" w:sz="0" w:space="0" w:color="auto"/>
        <w:bottom w:val="none" w:sz="0" w:space="0" w:color="auto"/>
        <w:right w:val="none" w:sz="0" w:space="0" w:color="auto"/>
      </w:divBdr>
    </w:div>
    <w:div w:id="158938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a.org/about-apha/executive-board-and-staff/apha-executive-board/kaye-bender"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ll@publichealtho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kturningpoint.org/" TargetMode="External"/><Relationship Id="rId4" Type="http://schemas.openxmlformats.org/officeDocument/2006/relationships/webSettings" Target="webSettings.xml"/><Relationship Id="rId9" Type="http://schemas.openxmlformats.org/officeDocument/2006/relationships/hyperlink" Target="https://oklahomapublichealthassn.wildaprico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Buchanan Hart</dc:creator>
  <cp:keywords/>
  <dc:description/>
  <cp:lastModifiedBy>Jill Hazeldine</cp:lastModifiedBy>
  <cp:revision>4</cp:revision>
  <cp:lastPrinted>2021-04-16T21:19:00Z</cp:lastPrinted>
  <dcterms:created xsi:type="dcterms:W3CDTF">2022-06-02T19:05:00Z</dcterms:created>
  <dcterms:modified xsi:type="dcterms:W3CDTF">2022-06-02T19:07:00Z</dcterms:modified>
</cp:coreProperties>
</file>